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94" w:rsidRDefault="00603394" w:rsidP="00603394">
      <w:pPr>
        <w:spacing w:before="0"/>
        <w:ind w:left="0"/>
        <w:rPr>
          <w:rFonts w:ascii="Times New Roman" w:eastAsia="Times New Roman" w:hAnsi="Times New Roman" w:cs="Times New Roman"/>
          <w:b/>
          <w:bCs/>
          <w:sz w:val="24"/>
          <w:szCs w:val="24"/>
        </w:rPr>
      </w:pPr>
      <w:r w:rsidRPr="00603394">
        <w:rPr>
          <w:rFonts w:ascii="Times New Roman" w:eastAsia="Times New Roman" w:hAnsi="Times New Roman" w:cs="Times New Roman"/>
          <w:b/>
          <w:bCs/>
          <w:sz w:val="24"/>
          <w:szCs w:val="24"/>
        </w:rPr>
        <w:t xml:space="preserve">Technical Design Labs (TDL) </w:t>
      </w:r>
      <w:r>
        <w:rPr>
          <w:rFonts w:ascii="Times New Roman" w:eastAsia="Times New Roman" w:hAnsi="Times New Roman" w:cs="Times New Roman"/>
          <w:b/>
          <w:bCs/>
          <w:sz w:val="24"/>
          <w:szCs w:val="24"/>
        </w:rPr>
        <w:t>–</w:t>
      </w:r>
      <w:r w:rsidRPr="00603394">
        <w:rPr>
          <w:rFonts w:ascii="Times New Roman" w:eastAsia="Times New Roman" w:hAnsi="Times New Roman" w:cs="Times New Roman"/>
          <w:b/>
          <w:bCs/>
          <w:sz w:val="24"/>
          <w:szCs w:val="24"/>
        </w:rPr>
        <w:t xml:space="preserve"> History</w:t>
      </w:r>
    </w:p>
    <w:p w:rsidR="00603394" w:rsidRPr="00603394" w:rsidRDefault="00603394" w:rsidP="00603394">
      <w:pPr>
        <w:spacing w:before="0"/>
        <w:ind w:left="0"/>
        <w:rPr>
          <w:rFonts w:ascii="Times New Roman" w:eastAsia="Times New Roman" w:hAnsi="Times New Roman" w:cs="Times New Roman"/>
          <w:sz w:val="24"/>
          <w:szCs w:val="24"/>
        </w:rPr>
      </w:pPr>
      <w:r w:rsidRPr="00603394">
        <w:rPr>
          <w:rFonts w:ascii="Times New Roman" w:eastAsia="Times New Roman" w:hAnsi="Times New Roman" w:cs="Times New Roman"/>
          <w:bCs/>
          <w:sz w:val="24"/>
          <w:szCs w:val="24"/>
        </w:rPr>
        <w:t>(From www.s100computers.com</w:t>
      </w:r>
      <w:r>
        <w:rPr>
          <w:rFonts w:ascii="Times New Roman" w:eastAsia="Times New Roman" w:hAnsi="Times New Roman" w:cs="Times New Roman"/>
          <w:b/>
          <w:bCs/>
          <w:sz w:val="24"/>
          <w:szCs w:val="24"/>
        </w:rPr>
        <w:t>)</w:t>
      </w:r>
      <w:r w:rsidRPr="00603394">
        <w:rPr>
          <w:rFonts w:ascii="Times New Roman" w:eastAsia="Times New Roman" w:hAnsi="Times New Roman" w:cs="Times New Roman"/>
          <w:b/>
          <w:bCs/>
          <w:sz w:val="24"/>
          <w:szCs w:val="24"/>
        </w:rPr>
        <w:t xml:space="preserve">  </w:t>
      </w:r>
    </w:p>
    <w:p w:rsidR="00603394" w:rsidRPr="00603394" w:rsidRDefault="00603394" w:rsidP="00603394">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247775"/>
            <wp:effectExtent l="19050" t="0" r="0" b="0"/>
            <wp:docPr id="1" name="Picture 1" descr="TD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L Logo"/>
                    <pic:cNvPicPr>
                      <a:picLocks noChangeAspect="1" noChangeArrowheads="1"/>
                    </pic:cNvPicPr>
                  </pic:nvPicPr>
                  <pic:blipFill>
                    <a:blip r:embed="rId5" cstate="print"/>
                    <a:srcRect/>
                    <a:stretch>
                      <a:fillRect/>
                    </a:stretch>
                  </pic:blipFill>
                  <pic:spPr bwMode="auto">
                    <a:xfrm>
                      <a:off x="0" y="0"/>
                      <a:ext cx="2857500" cy="1247775"/>
                    </a:xfrm>
                    <a:prstGeom prst="rect">
                      <a:avLst/>
                    </a:prstGeom>
                    <a:noFill/>
                    <a:ln w="9525">
                      <a:noFill/>
                      <a:miter lim="800000"/>
                      <a:headEnd/>
                      <a:tailEnd/>
                    </a:ln>
                  </pic:spPr>
                </pic:pic>
              </a:graphicData>
            </a:graphic>
          </wp:inline>
        </w:drawing>
      </w:r>
    </w:p>
    <w:p w:rsidR="00A739B4" w:rsidRPr="00603394" w:rsidRDefault="00603394" w:rsidP="00603394">
      <w:pPr>
        <w:spacing w:before="0"/>
        <w:ind w:left="0"/>
        <w:rPr>
          <w:rFonts w:ascii="Times New Roman" w:eastAsia="Times New Roman" w:hAnsi="Times New Roman" w:cs="Times New Roman"/>
          <w:sz w:val="24"/>
          <w:szCs w:val="24"/>
        </w:rPr>
      </w:pPr>
      <w:r w:rsidRPr="00603394">
        <w:rPr>
          <w:rFonts w:ascii="Times New Roman" w:eastAsia="Times New Roman" w:hAnsi="Times New Roman" w:cs="Times New Roman"/>
          <w:sz w:val="24"/>
          <w:szCs w:val="24"/>
        </w:rPr>
        <w:t xml:space="preserve">TDL sprung up in 1976 out of the electronics community around Trenton NJ. There was good local talent there seeded from the Bell Labs community. They were the first to see the advantages of using a Z80 CPU instead of an 8080 on the S-100 bus. They had some good hardware designers and a young assembly programmer called </w:t>
      </w:r>
      <w:hyperlink r:id="rId6" w:tgtFrame="_blank" w:history="1">
        <w:r w:rsidRPr="00603394">
          <w:rPr>
            <w:rFonts w:ascii="Times New Roman" w:eastAsia="Times New Roman" w:hAnsi="Times New Roman" w:cs="Times New Roman"/>
            <w:color w:val="0000FF"/>
            <w:sz w:val="24"/>
            <w:szCs w:val="24"/>
            <w:u w:val="single"/>
          </w:rPr>
          <w:t xml:space="preserve">Roger </w:t>
        </w:r>
        <w:proofErr w:type="spellStart"/>
        <w:r w:rsidRPr="00603394">
          <w:rPr>
            <w:rFonts w:ascii="Times New Roman" w:eastAsia="Times New Roman" w:hAnsi="Times New Roman" w:cs="Times New Roman"/>
            <w:color w:val="0000FF"/>
            <w:sz w:val="24"/>
            <w:szCs w:val="24"/>
            <w:u w:val="single"/>
          </w:rPr>
          <w:t>Amidon</w:t>
        </w:r>
        <w:proofErr w:type="spellEnd"/>
        <w:r w:rsidRPr="00603394">
          <w:rPr>
            <w:rFonts w:ascii="Times New Roman" w:eastAsia="Times New Roman" w:hAnsi="Times New Roman" w:cs="Times New Roman"/>
            <w:color w:val="0000FF"/>
            <w:sz w:val="24"/>
            <w:szCs w:val="24"/>
            <w:u w:val="single"/>
          </w:rPr>
          <w:t xml:space="preserve"> </w:t>
        </w:r>
      </w:hyperlink>
      <w:r w:rsidRPr="00603394">
        <w:rPr>
          <w:rFonts w:ascii="Times New Roman" w:eastAsia="Times New Roman" w:hAnsi="Times New Roman" w:cs="Times New Roman"/>
          <w:sz w:val="24"/>
          <w:szCs w:val="24"/>
        </w:rPr>
        <w:t xml:space="preserve">who built from scratch things like a software monitor, assemblers, basic and the likes. Their TDL Z80 macro assembler was the gold standard in those early days.  </w:t>
      </w:r>
      <w:r w:rsidRPr="00603394">
        <w:rPr>
          <w:rFonts w:ascii="Tahoma" w:eastAsia="Times New Roman" w:hAnsi="Tahoma" w:cs="Tahoma"/>
          <w:sz w:val="24"/>
          <w:szCs w:val="24"/>
        </w:rPr>
        <w:t>They had their own cassette based basic and</w:t>
      </w:r>
      <w:proofErr w:type="gramStart"/>
      <w:r w:rsidRPr="00603394">
        <w:rPr>
          <w:rFonts w:ascii="Tahoma" w:eastAsia="Times New Roman" w:hAnsi="Tahoma" w:cs="Tahoma"/>
          <w:sz w:val="24"/>
          <w:szCs w:val="24"/>
        </w:rPr>
        <w:t>  indeed</w:t>
      </w:r>
      <w:proofErr w:type="gramEnd"/>
      <w:r w:rsidRPr="00603394">
        <w:rPr>
          <w:rFonts w:ascii="Tahoma" w:eastAsia="Times New Roman" w:hAnsi="Tahoma" w:cs="Tahoma"/>
          <w:sz w:val="24"/>
          <w:szCs w:val="24"/>
        </w:rPr>
        <w:t xml:space="preserve"> with their Z80 CPU, RAM board and SMB board they had a complete microcomputer system earlier than most.  </w:t>
      </w:r>
      <w:proofErr w:type="spellStart"/>
      <w:proofErr w:type="gramStart"/>
      <w:r w:rsidRPr="00603394">
        <w:rPr>
          <w:rFonts w:ascii="Tahoma" w:eastAsia="Times New Roman" w:hAnsi="Tahoma" w:cs="Tahoma"/>
          <w:sz w:val="24"/>
          <w:szCs w:val="24"/>
        </w:rPr>
        <w:t>Its</w:t>
      </w:r>
      <w:proofErr w:type="spellEnd"/>
      <w:proofErr w:type="gramEnd"/>
      <w:r w:rsidRPr="00603394">
        <w:rPr>
          <w:rFonts w:ascii="Tahoma" w:eastAsia="Times New Roman" w:hAnsi="Tahoma" w:cs="Tahoma"/>
          <w:sz w:val="24"/>
          <w:szCs w:val="24"/>
        </w:rPr>
        <w:t xml:space="preserve"> interesting to reflect how things turned out. The very early on had a disk based system as well. Their version of basic could have been what Microsoft basic turned out to be.</w:t>
      </w:r>
      <w:r w:rsidRPr="00603394">
        <w:rPr>
          <w:rFonts w:ascii="Tahoma" w:eastAsia="Times New Roman" w:hAnsi="Tahoma" w:cs="Tahoma"/>
          <w:sz w:val="24"/>
          <w:szCs w:val="24"/>
        </w:rPr>
        <w:br/>
        <w:t xml:space="preserve">  </w:t>
      </w:r>
      <w:r w:rsidRPr="00603394">
        <w:rPr>
          <w:rFonts w:ascii="Tahoma" w:eastAsia="Times New Roman" w:hAnsi="Tahoma" w:cs="Tahoma"/>
          <w:sz w:val="24"/>
          <w:szCs w:val="24"/>
        </w:rPr>
        <w:br/>
        <w:t>Nevertheless their products were well regarded and while the design of their Z80 CPU board left some things to be desired (capacitors for time delays) their System Monitor Board was second to none for flexibility and functional density on one board at that time.</w:t>
      </w:r>
      <w:r w:rsidRPr="00603394">
        <w:rPr>
          <w:rFonts w:ascii="Tahoma" w:eastAsia="Times New Roman" w:hAnsi="Tahoma" w:cs="Tahoma"/>
          <w:sz w:val="24"/>
          <w:szCs w:val="24"/>
        </w:rPr>
        <w:br/>
        <w:t xml:space="preserve">  </w:t>
      </w:r>
      <w:r w:rsidRPr="00603394">
        <w:rPr>
          <w:rFonts w:ascii="Tahoma" w:eastAsia="Times New Roman" w:hAnsi="Tahoma" w:cs="Tahoma"/>
          <w:sz w:val="24"/>
          <w:szCs w:val="24"/>
        </w:rPr>
        <w:br/>
        <w:t xml:space="preserve">They went on to make their own complete microcomputer. It was a small Blue Box and made a name (publicity) for itself in being used to predict the election results somewhere in NJ at the time.  They also reorganized and changed the name to </w:t>
      </w:r>
      <w:proofErr w:type="spellStart"/>
      <w:r w:rsidRPr="00603394">
        <w:rPr>
          <w:rFonts w:ascii="Tahoma" w:eastAsia="Times New Roman" w:hAnsi="Tahoma" w:cs="Tahoma"/>
          <w:sz w:val="24"/>
          <w:szCs w:val="24"/>
        </w:rPr>
        <w:t>Xitan</w:t>
      </w:r>
      <w:proofErr w:type="spellEnd"/>
      <w:r w:rsidRPr="00603394">
        <w:rPr>
          <w:rFonts w:ascii="Tahoma" w:eastAsia="Times New Roman" w:hAnsi="Tahoma" w:cs="Tahoma"/>
          <w:sz w:val="24"/>
          <w:szCs w:val="24"/>
        </w:rPr>
        <w:t xml:space="preserve">.  A number of the company members were active participants at the Amateur Computer Group of NJ (ACGNJ). Not sure what happened the company in </w:t>
      </w:r>
      <w:proofErr w:type="spellStart"/>
      <w:r w:rsidRPr="00603394">
        <w:rPr>
          <w:rFonts w:ascii="Tahoma" w:eastAsia="Times New Roman" w:hAnsi="Tahoma" w:cs="Tahoma"/>
          <w:sz w:val="24"/>
          <w:szCs w:val="24"/>
        </w:rPr>
        <w:t>he</w:t>
      </w:r>
      <w:proofErr w:type="spellEnd"/>
      <w:r w:rsidRPr="00603394">
        <w:rPr>
          <w:rFonts w:ascii="Tahoma" w:eastAsia="Times New Roman" w:hAnsi="Tahoma" w:cs="Tahoma"/>
          <w:sz w:val="24"/>
          <w:szCs w:val="24"/>
        </w:rPr>
        <w:t xml:space="preserve"> end. They briefly came out with a 32K Dynamic RAM board and then closed shop. Carl </w:t>
      </w:r>
      <w:proofErr w:type="spellStart"/>
      <w:r w:rsidRPr="00603394">
        <w:rPr>
          <w:rFonts w:ascii="Tahoma" w:eastAsia="Times New Roman" w:hAnsi="Tahoma" w:cs="Tahoma"/>
          <w:sz w:val="24"/>
          <w:szCs w:val="24"/>
        </w:rPr>
        <w:t>Galletti</w:t>
      </w:r>
      <w:proofErr w:type="spellEnd"/>
      <w:r w:rsidRPr="00603394">
        <w:rPr>
          <w:rFonts w:ascii="Tahoma" w:eastAsia="Times New Roman" w:hAnsi="Tahoma" w:cs="Tahoma"/>
          <w:sz w:val="24"/>
          <w:szCs w:val="24"/>
        </w:rPr>
        <w:t xml:space="preserve"> and Roger </w:t>
      </w:r>
      <w:proofErr w:type="spellStart"/>
      <w:r w:rsidRPr="00603394">
        <w:rPr>
          <w:rFonts w:ascii="Tahoma" w:eastAsia="Times New Roman" w:hAnsi="Tahoma" w:cs="Tahoma"/>
          <w:sz w:val="24"/>
          <w:szCs w:val="24"/>
        </w:rPr>
        <w:t>Amidon</w:t>
      </w:r>
      <w:proofErr w:type="spellEnd"/>
      <w:r w:rsidRPr="00603394">
        <w:rPr>
          <w:rFonts w:ascii="Tahoma" w:eastAsia="Times New Roman" w:hAnsi="Tahoma" w:cs="Tahoma"/>
          <w:sz w:val="24"/>
          <w:szCs w:val="24"/>
        </w:rPr>
        <w:t xml:space="preserve"> did take the TDL software and recast the company as Computer Design Labs selling the excellent TDL Z80 based software for a number of years into the early 80's. </w:t>
      </w:r>
    </w:p>
    <w:sectPr w:rsidR="00A739B4" w:rsidRPr="0060339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394"/>
    <w:rsid w:val="000C0146"/>
    <w:rsid w:val="00603394"/>
    <w:rsid w:val="00A739B4"/>
    <w:rsid w:val="00AF2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B4"/>
  </w:style>
  <w:style w:type="paragraph" w:styleId="Heading1">
    <w:name w:val="heading 1"/>
    <w:basedOn w:val="Normal"/>
    <w:next w:val="Normal"/>
    <w:link w:val="Heading1Char"/>
    <w:autoRedefine/>
    <w:qFormat/>
    <w:rsid w:val="00AF23AA"/>
    <w:pPr>
      <w:keepNext/>
      <w:pageBreakBefore/>
      <w:numPr>
        <w:numId w:val="2"/>
      </w:numPr>
      <w:overflowPunct w:val="0"/>
      <w:autoSpaceDE w:val="0"/>
      <w:autoSpaceDN w:val="0"/>
      <w:adjustRightInd w:val="0"/>
      <w:spacing w:before="480" w:after="120"/>
      <w:textAlignment w:val="baseline"/>
      <w:outlineLvl w:val="0"/>
    </w:pPr>
    <w:rPr>
      <w:rFonts w:ascii="Arial" w:hAnsi="Arial"/>
      <w:b/>
      <w:kern w:val="28"/>
      <w:sz w:val="28"/>
      <w:u w:val="single"/>
      <w:lang w:val="de-DE" w:eastAsia="de-DE"/>
    </w:rPr>
  </w:style>
  <w:style w:type="paragraph" w:styleId="Heading3">
    <w:name w:val="heading 3"/>
    <w:basedOn w:val="Normal"/>
    <w:next w:val="Normal"/>
    <w:link w:val="Heading3Char"/>
    <w:qFormat/>
    <w:rsid w:val="00AF23AA"/>
    <w:pPr>
      <w:keepNext/>
      <w:numPr>
        <w:ilvl w:val="2"/>
        <w:numId w:val="2"/>
      </w:numPr>
      <w:overflowPunct w:val="0"/>
      <w:autoSpaceDE w:val="0"/>
      <w:autoSpaceDN w:val="0"/>
      <w:adjustRightInd w:val="0"/>
      <w:spacing w:before="240" w:after="120"/>
      <w:textAlignment w:val="baseline"/>
      <w:outlineLvl w:val="2"/>
    </w:pPr>
    <w:rPr>
      <w:rFonts w:ascii="Arial" w:eastAsia="Times New Roman" w:hAnsi="Arial" w:cs="Times New Roman"/>
      <w:b/>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23AA"/>
    <w:rPr>
      <w:rFonts w:ascii="Arial" w:eastAsia="Times New Roman" w:hAnsi="Arial" w:cs="Times New Roman"/>
      <w:b/>
      <w:sz w:val="20"/>
      <w:szCs w:val="20"/>
      <w:lang w:val="de-DE" w:eastAsia="de-DE"/>
    </w:rPr>
  </w:style>
  <w:style w:type="character" w:customStyle="1" w:styleId="Heading1Char">
    <w:name w:val="Heading 1 Char"/>
    <w:basedOn w:val="DefaultParagraphFont"/>
    <w:link w:val="Heading1"/>
    <w:rsid w:val="00AF23AA"/>
    <w:rPr>
      <w:rFonts w:ascii="Arial" w:hAnsi="Arial"/>
      <w:b/>
      <w:kern w:val="28"/>
      <w:sz w:val="28"/>
      <w:u w:val="single"/>
      <w:lang w:val="de-DE" w:eastAsia="de-DE"/>
    </w:rPr>
  </w:style>
  <w:style w:type="character" w:styleId="Strong">
    <w:name w:val="Strong"/>
    <w:basedOn w:val="DefaultParagraphFont"/>
    <w:uiPriority w:val="22"/>
    <w:qFormat/>
    <w:rsid w:val="00603394"/>
    <w:rPr>
      <w:b/>
      <w:bCs/>
    </w:rPr>
  </w:style>
  <w:style w:type="character" w:customStyle="1" w:styleId="style24">
    <w:name w:val="style24"/>
    <w:basedOn w:val="DefaultParagraphFont"/>
    <w:rsid w:val="00603394"/>
  </w:style>
  <w:style w:type="paragraph" w:customStyle="1" w:styleId="style1">
    <w:name w:val="style1"/>
    <w:basedOn w:val="Normal"/>
    <w:rsid w:val="00603394"/>
    <w:pPr>
      <w:spacing w:before="100" w:beforeAutospacing="1" w:after="100" w:afterAutospacing="1"/>
      <w:ind w:left="0"/>
    </w:pPr>
    <w:rPr>
      <w:rFonts w:ascii="Times New Roman" w:eastAsia="Times New Roman" w:hAnsi="Times New Roman" w:cs="Times New Roman"/>
      <w:sz w:val="24"/>
      <w:szCs w:val="24"/>
    </w:rPr>
  </w:style>
  <w:style w:type="character" w:customStyle="1" w:styleId="style21">
    <w:name w:val="style21"/>
    <w:basedOn w:val="DefaultParagraphFont"/>
    <w:rsid w:val="00603394"/>
  </w:style>
  <w:style w:type="character" w:styleId="Hyperlink">
    <w:name w:val="Hyperlink"/>
    <w:basedOn w:val="DefaultParagraphFont"/>
    <w:uiPriority w:val="99"/>
    <w:semiHidden/>
    <w:unhideWhenUsed/>
    <w:rsid w:val="00603394"/>
    <w:rPr>
      <w:color w:val="0000FF"/>
      <w:u w:val="single"/>
    </w:rPr>
  </w:style>
  <w:style w:type="paragraph" w:styleId="HTMLAddress">
    <w:name w:val="HTML Address"/>
    <w:basedOn w:val="Normal"/>
    <w:link w:val="HTMLAddressChar"/>
    <w:uiPriority w:val="99"/>
    <w:semiHidden/>
    <w:unhideWhenUsed/>
    <w:rsid w:val="00603394"/>
    <w:pPr>
      <w:spacing w:before="0"/>
      <w:ind w:left="0"/>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603394"/>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60339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7138881">
      <w:bodyDiv w:val="1"/>
      <w:marLeft w:val="0"/>
      <w:marRight w:val="0"/>
      <w:marTop w:val="0"/>
      <w:marBottom w:val="0"/>
      <w:divBdr>
        <w:top w:val="none" w:sz="0" w:space="0" w:color="auto"/>
        <w:left w:val="none" w:sz="0" w:space="0" w:color="auto"/>
        <w:bottom w:val="none" w:sz="0" w:space="0" w:color="auto"/>
        <w:right w:val="none" w:sz="0" w:space="0" w:color="auto"/>
      </w:divBdr>
      <w:divsChild>
        <w:div w:id="674189591">
          <w:marLeft w:val="0"/>
          <w:marRight w:val="0"/>
          <w:marTop w:val="0"/>
          <w:marBottom w:val="0"/>
          <w:divBdr>
            <w:top w:val="none" w:sz="0" w:space="0" w:color="auto"/>
            <w:left w:val="none" w:sz="0" w:space="0" w:color="auto"/>
            <w:bottom w:val="none" w:sz="0" w:space="0" w:color="auto"/>
            <w:right w:val="none" w:sz="0" w:space="0" w:color="auto"/>
          </w:divBdr>
        </w:div>
        <w:div w:id="66457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ger.amidon.com/roger_re.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1</cp:revision>
  <dcterms:created xsi:type="dcterms:W3CDTF">2010-03-03T15:21:00Z</dcterms:created>
  <dcterms:modified xsi:type="dcterms:W3CDTF">2010-03-03T15:22:00Z</dcterms:modified>
</cp:coreProperties>
</file>